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46D83" w14:textId="4AF8F326"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FA6BEF">
        <w:rPr>
          <w:rFonts w:ascii="Arial" w:hAnsi="Arial" w:cs="Arial"/>
          <w:b/>
          <w:bCs/>
          <w:sz w:val="24"/>
          <w:szCs w:val="24"/>
          <w:lang w:eastAsia="ja-JP"/>
        </w:rPr>
        <w:t>61</w:t>
      </w:r>
      <w:r w:rsidR="00D866A3">
        <w:rPr>
          <w:rFonts w:ascii="Arial" w:hAnsi="Arial" w:cs="Arial"/>
          <w:b/>
          <w:bCs/>
          <w:sz w:val="24"/>
          <w:szCs w:val="24"/>
        </w:rPr>
        <w:tab/>
        <w:t>S</w:t>
      </w:r>
      <w:r w:rsidR="00892DAD">
        <w:rPr>
          <w:rFonts w:ascii="Arial" w:hAnsi="Arial" w:cs="Arial"/>
          <w:b/>
          <w:bCs/>
          <w:sz w:val="24"/>
          <w:szCs w:val="24"/>
        </w:rPr>
        <w:t>3i1</w:t>
      </w:r>
      <w:r w:rsidR="00514D7D">
        <w:rPr>
          <w:rFonts w:ascii="Arial" w:hAnsi="Arial" w:cs="Arial"/>
          <w:b/>
          <w:bCs/>
          <w:sz w:val="24"/>
          <w:szCs w:val="24"/>
        </w:rPr>
        <w:t>6</w:t>
      </w:r>
      <w:r w:rsidR="00D30F81">
        <w:rPr>
          <w:rFonts w:ascii="Arial" w:hAnsi="Arial" w:cs="Arial"/>
          <w:b/>
          <w:bCs/>
          <w:sz w:val="24"/>
          <w:szCs w:val="24"/>
        </w:rPr>
        <w:t>0</w:t>
      </w:r>
      <w:r w:rsidR="005E4310">
        <w:rPr>
          <w:rFonts w:ascii="Arial" w:hAnsi="Arial" w:cs="Arial"/>
          <w:b/>
          <w:bCs/>
          <w:sz w:val="24"/>
          <w:szCs w:val="24"/>
        </w:rPr>
        <w:t>205</w:t>
      </w:r>
      <w:bookmarkStart w:id="0" w:name="_GoBack"/>
      <w:bookmarkEnd w:id="0"/>
    </w:p>
    <w:p w14:paraId="02AA2272" w14:textId="3BDBE2C7" w:rsidR="009E2423" w:rsidRDefault="00EF4401"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27-29 April 2016, San Francisco, CA USA</w:t>
      </w:r>
      <w:r w:rsidR="005E4310">
        <w:rPr>
          <w:rFonts w:ascii="Arial" w:hAnsi="Arial" w:cs="Arial"/>
          <w:b/>
          <w:bCs/>
        </w:rPr>
        <w:tab/>
      </w:r>
      <w:r w:rsidR="005E4310" w:rsidRPr="005E4310">
        <w:rPr>
          <w:rFonts w:ascii="Arial" w:hAnsi="Arial" w:cs="Arial"/>
          <w:bCs/>
          <w:i/>
        </w:rPr>
        <w:t>Revised from S3i160177</w:t>
      </w:r>
    </w:p>
    <w:p w14:paraId="53F81973" w14:textId="68B7C4F0"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892DAD">
        <w:rPr>
          <w:rFonts w:ascii="Arial" w:hAnsi="Arial" w:cs="Arial"/>
          <w:b/>
          <w:lang w:eastAsia="ja-JP"/>
        </w:rPr>
        <w:t>SPRINT</w:t>
      </w:r>
    </w:p>
    <w:p w14:paraId="6FF526CB" w14:textId="5FB6352C"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FA6BEF">
        <w:rPr>
          <w:rFonts w:ascii="Arial" w:hAnsi="Arial" w:cs="Arial"/>
          <w:b/>
          <w:lang w:eastAsia="ja-JP"/>
        </w:rPr>
        <w:t>LI release planning</w:t>
      </w:r>
    </w:p>
    <w:p w14:paraId="2ADE3EAC" w14:textId="50ACA7E9"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r>
      <w:r w:rsidR="00FA6BEF">
        <w:rPr>
          <w:rFonts w:ascii="Arial" w:hAnsi="Arial" w:cs="Arial"/>
          <w:b/>
        </w:rPr>
        <w:t>Discussion</w:t>
      </w:r>
      <w:r>
        <w:rPr>
          <w:rFonts w:ascii="Arial" w:hAnsi="Arial" w:cs="Arial"/>
          <w:b/>
        </w:rPr>
        <w:t xml:space="preserve"> </w:t>
      </w:r>
    </w:p>
    <w:p w14:paraId="2B1708F4" w14:textId="3E6C028F" w:rsidR="009E2423" w:rsidRDefault="00AD7939" w:rsidP="0020685D">
      <w:pPr>
        <w:ind w:left="2127" w:hanging="2127"/>
        <w:rPr>
          <w:rFonts w:ascii="Arial" w:hAnsi="Arial" w:cs="Arial"/>
          <w:b/>
        </w:rPr>
      </w:pPr>
      <w:r>
        <w:rPr>
          <w:rFonts w:ascii="Arial" w:hAnsi="Arial" w:cs="Arial"/>
          <w:b/>
        </w:rPr>
        <w:t>Agenda Item:</w:t>
      </w:r>
      <w:r>
        <w:rPr>
          <w:rFonts w:ascii="Arial" w:hAnsi="Arial" w:cs="Arial"/>
          <w:b/>
        </w:rPr>
        <w:tab/>
      </w:r>
      <w:r w:rsidR="0020685D">
        <w:rPr>
          <w:rFonts w:ascii="Arial" w:hAnsi="Arial" w:cs="Arial"/>
          <w:b/>
        </w:rPr>
        <w:t>10 Continued Discussion and New Business</w:t>
      </w:r>
    </w:p>
    <w:p w14:paraId="50AAF14E" w14:textId="48F81082" w:rsidR="00515951" w:rsidRDefault="00515951" w:rsidP="0020685D">
      <w:pPr>
        <w:ind w:left="2127" w:hanging="2127"/>
        <w:rPr>
          <w:rFonts w:ascii="Arial" w:hAnsi="Arial" w:cs="Arial"/>
          <w:b/>
        </w:rPr>
      </w:pPr>
    </w:p>
    <w:p w14:paraId="6F9E1687" w14:textId="2E5019A1" w:rsidR="00515951" w:rsidRDefault="00515951" w:rsidP="0020685D">
      <w:pPr>
        <w:ind w:left="2127" w:hanging="2127"/>
        <w:rPr>
          <w:rFonts w:ascii="Arial" w:hAnsi="Arial" w:cs="Arial"/>
          <w:b/>
        </w:rPr>
      </w:pPr>
      <w:r>
        <w:rPr>
          <w:rFonts w:ascii="Arial" w:hAnsi="Arial" w:cs="Arial"/>
          <w:b/>
        </w:rPr>
        <w:t>Discussion</w:t>
      </w:r>
    </w:p>
    <w:p w14:paraId="51F3F913" w14:textId="42043DBC" w:rsidR="00515951" w:rsidRDefault="005B0C17" w:rsidP="005B0C17">
      <w:pPr>
        <w:pStyle w:val="BodyTextFirstIndent"/>
        <w:rPr>
          <w:lang w:eastAsia="ja-JP"/>
        </w:rPr>
      </w:pPr>
      <w:r>
        <w:rPr>
          <w:lang w:eastAsia="ja-JP"/>
        </w:rPr>
        <w:t>The proposed WID for LI work for 3GPP Release 14 (S3i160176) proposes a release schedule that trails the published 3GPP release 14 schedule by 2 quarters (6 months) for each stage of work.  This results in the following LI14 schedule:</w:t>
      </w:r>
    </w:p>
    <w:p w14:paraId="37C12672" w14:textId="225D0A93" w:rsidR="005B0C17" w:rsidRDefault="005B0C17" w:rsidP="005B0C17">
      <w:pPr>
        <w:pStyle w:val="BodyTextFirstIndent"/>
        <w:rPr>
          <w:lang w:eastAsia="ja-JP"/>
        </w:rPr>
      </w:pPr>
      <w:r>
        <w:rPr>
          <w:lang w:eastAsia="ja-JP"/>
        </w:rPr>
        <w:t xml:space="preserve">Stage 1 33.106 completion </w:t>
      </w:r>
      <w:r w:rsidR="005D7060">
        <w:rPr>
          <w:lang w:eastAsia="ja-JP"/>
        </w:rPr>
        <w:t>March 2017 (3GPP Stage 1 completion June 2016)</w:t>
      </w:r>
    </w:p>
    <w:p w14:paraId="14F8F12D" w14:textId="1D36148C" w:rsidR="005B0C17" w:rsidRDefault="005B0C17" w:rsidP="005B0C17">
      <w:pPr>
        <w:pStyle w:val="BodyTextFirstIndent"/>
        <w:rPr>
          <w:lang w:eastAsia="ja-JP"/>
        </w:rPr>
      </w:pPr>
      <w:r>
        <w:rPr>
          <w:lang w:eastAsia="ja-JP"/>
        </w:rPr>
        <w:t>Sta</w:t>
      </w:r>
      <w:r w:rsidR="005D7060">
        <w:rPr>
          <w:lang w:eastAsia="ja-JP"/>
        </w:rPr>
        <w:t>ge 2 33.107 completion June 2017 (3GPP Stage 2 completion December 2016)</w:t>
      </w:r>
    </w:p>
    <w:p w14:paraId="1608EDA5" w14:textId="3C61A8BD" w:rsidR="005B0C17" w:rsidRDefault="005B0C17" w:rsidP="005B0C17">
      <w:pPr>
        <w:pStyle w:val="BodyTextFirstIndent"/>
        <w:rPr>
          <w:lang w:eastAsia="ja-JP"/>
        </w:rPr>
      </w:pPr>
      <w:r>
        <w:rPr>
          <w:lang w:eastAsia="ja-JP"/>
        </w:rPr>
        <w:t xml:space="preserve">Stage 3 33.108 completion </w:t>
      </w:r>
      <w:r w:rsidR="005D7060">
        <w:rPr>
          <w:lang w:eastAsia="ja-JP"/>
        </w:rPr>
        <w:t xml:space="preserve">September 2017 (3GPP Stage 3 completion </w:t>
      </w:r>
      <w:r w:rsidR="00B91BBE">
        <w:rPr>
          <w:lang w:eastAsia="ja-JP"/>
        </w:rPr>
        <w:t>June 2017)</w:t>
      </w:r>
    </w:p>
    <w:p w14:paraId="6089C30F" w14:textId="16434E22" w:rsidR="005B0C17" w:rsidRDefault="005B0C17" w:rsidP="005B0C17">
      <w:pPr>
        <w:pStyle w:val="BodyTextFirstIndent"/>
        <w:rPr>
          <w:lang w:eastAsia="ja-JP"/>
        </w:rPr>
      </w:pPr>
      <w:r>
        <w:rPr>
          <w:lang w:eastAsia="ja-JP"/>
        </w:rPr>
        <w:t xml:space="preserve">This should be viewed as a transition schedule, </w:t>
      </w:r>
      <w:r w:rsidR="00B91BBE">
        <w:rPr>
          <w:lang w:eastAsia="ja-JP"/>
        </w:rPr>
        <w:t>for future meetings, the following tracking schedule is proposed:</w:t>
      </w:r>
    </w:p>
    <w:p w14:paraId="2F193276" w14:textId="21124B68" w:rsidR="00B91BBE" w:rsidRDefault="00B91BBE" w:rsidP="00B91BBE">
      <w:pPr>
        <w:pStyle w:val="BodyTextFirstIndent"/>
        <w:numPr>
          <w:ilvl w:val="0"/>
          <w:numId w:val="19"/>
        </w:numPr>
        <w:rPr>
          <w:lang w:eastAsia="ja-JP"/>
        </w:rPr>
      </w:pPr>
      <w:r>
        <w:rPr>
          <w:lang w:eastAsia="ja-JP"/>
        </w:rPr>
        <w:t>Start on LI stage 1 &amp; 2 begins through the WID process when SA 2 begins work on stage 2.</w:t>
      </w:r>
    </w:p>
    <w:p w14:paraId="55E39E82" w14:textId="3106545E" w:rsidR="00B91BBE" w:rsidRDefault="00B91BBE" w:rsidP="00B91BBE">
      <w:pPr>
        <w:pStyle w:val="BodyTextFirstIndent"/>
        <w:numPr>
          <w:ilvl w:val="0"/>
          <w:numId w:val="19"/>
        </w:numPr>
        <w:rPr>
          <w:lang w:eastAsia="ja-JP"/>
        </w:rPr>
      </w:pPr>
      <w:r>
        <w:rPr>
          <w:lang w:eastAsia="ja-JP"/>
        </w:rPr>
        <w:t>Start on LI stage 3 begins when CT begins work on stage 3.</w:t>
      </w:r>
    </w:p>
    <w:p w14:paraId="5ADF7962" w14:textId="3443F019" w:rsidR="00B91BBE" w:rsidRDefault="00B91BBE" w:rsidP="00B91BBE">
      <w:pPr>
        <w:pStyle w:val="BodyTextFirstIndent"/>
        <w:numPr>
          <w:ilvl w:val="0"/>
          <w:numId w:val="19"/>
        </w:numPr>
        <w:rPr>
          <w:lang w:eastAsia="ja-JP"/>
        </w:rPr>
      </w:pPr>
      <w:r>
        <w:rPr>
          <w:lang w:eastAsia="ja-JP"/>
        </w:rPr>
        <w:t>Stage 1 &amp; 2 LI completion is set to SA 2 stage 2 completion (freeze) + 2 quarters.</w:t>
      </w:r>
    </w:p>
    <w:p w14:paraId="06988D05" w14:textId="2985A5AA" w:rsidR="00B91BBE" w:rsidRDefault="00B91BBE" w:rsidP="00B91BBE">
      <w:pPr>
        <w:pStyle w:val="BodyTextFirstIndent"/>
        <w:numPr>
          <w:ilvl w:val="0"/>
          <w:numId w:val="19"/>
        </w:numPr>
        <w:rPr>
          <w:lang w:eastAsia="ja-JP"/>
        </w:rPr>
      </w:pPr>
      <w:r>
        <w:rPr>
          <w:lang w:eastAsia="ja-JP"/>
        </w:rPr>
        <w:t>Stage 3 LI completion is set to CT stage 3 completion (freeze) + 2 quarters.</w:t>
      </w:r>
    </w:p>
    <w:p w14:paraId="32D7F16D" w14:textId="1DDE4DAB" w:rsidR="00B91BBE" w:rsidRDefault="00B91BBE" w:rsidP="00B91BBE">
      <w:pPr>
        <w:pStyle w:val="BodyTextFirstIndent"/>
        <w:numPr>
          <w:ilvl w:val="0"/>
          <w:numId w:val="19"/>
        </w:numPr>
        <w:rPr>
          <w:lang w:eastAsia="ja-JP"/>
        </w:rPr>
      </w:pPr>
      <w:r>
        <w:rPr>
          <w:lang w:eastAsia="ja-JP"/>
        </w:rPr>
        <w:t>Impacts of WID extensions approved by plenary will be evaluated on a case by case basis.</w:t>
      </w:r>
    </w:p>
    <w:p w14:paraId="080B10E2" w14:textId="77D1A472" w:rsidR="005B0C17" w:rsidRDefault="005B0C17" w:rsidP="005B0C17">
      <w:pPr>
        <w:pStyle w:val="BodyTextFirstIndent"/>
        <w:rPr>
          <w:lang w:eastAsia="ja-JP"/>
        </w:rPr>
      </w:pPr>
      <w:r>
        <w:rPr>
          <w:lang w:eastAsia="ja-JP"/>
        </w:rPr>
        <w:t xml:space="preserve">Since Release 15 dates have not been discussed yet, a specific release 15 schedule can't be discussed, however </w:t>
      </w:r>
      <w:r w:rsidR="00420B51">
        <w:rPr>
          <w:lang w:eastAsia="ja-JP"/>
        </w:rPr>
        <w:t>in support of IMT-2020, release 14, 15, &amp; 16 target dates have been established.</w:t>
      </w:r>
    </w:p>
    <w:p w14:paraId="6C5DEA8F" w14:textId="19767666" w:rsidR="005D7060" w:rsidRDefault="00B91BBE" w:rsidP="005B0C17">
      <w:pPr>
        <w:pStyle w:val="BodyTextFirstIndent"/>
        <w:rPr>
          <w:lang w:eastAsia="ja-JP"/>
        </w:rPr>
      </w:pPr>
      <w:r>
        <w:rPr>
          <w:lang w:eastAsia="ja-JP"/>
        </w:rPr>
        <w:t>This is a graphical representation of an idealized schedule assuming "normal" 3GPP release cycles of 6 quarters each.</w:t>
      </w:r>
    </w:p>
    <w:p w14:paraId="70A8F354" w14:textId="37FFE9AD" w:rsidR="00B91BBE" w:rsidRDefault="005E4310" w:rsidP="005B0C17">
      <w:pPr>
        <w:pStyle w:val="BodyTextFirstIndent"/>
        <w:rPr>
          <w:lang w:eastAsia="ja-JP"/>
        </w:rPr>
      </w:pPr>
      <w:r>
        <w:object w:dxaOrig="15106" w:dyaOrig="7425" w14:anchorId="284ED8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37pt" o:ole="">
            <v:imagedata r:id="rId8" o:title=""/>
          </v:shape>
          <o:OLEObject Type="Embed" ProgID="Visio.Drawing.11" ShapeID="_x0000_i1025" DrawAspect="Content" ObjectID="_1523431803" r:id="rId9"/>
        </w:object>
      </w:r>
    </w:p>
    <w:p w14:paraId="5E59D1BF" w14:textId="1E42A156" w:rsidR="00420B51" w:rsidRDefault="00420B51" w:rsidP="005B0C17">
      <w:pPr>
        <w:pStyle w:val="BodyTextFirstIndent"/>
        <w:rPr>
          <w:lang w:eastAsia="ja-JP"/>
        </w:rPr>
      </w:pPr>
      <w:r>
        <w:rPr>
          <w:lang w:eastAsia="ja-JP"/>
        </w:rPr>
        <w:lastRenderedPageBreak/>
        <w:t>There are some procedural details within the 3GPP operating framework that may need some fine tuning, but if and when these scenarios arise, they can be worked out through the usual means (MCC/TSG).</w:t>
      </w:r>
    </w:p>
    <w:p w14:paraId="7D342061" w14:textId="1FDCDDFF" w:rsidR="00420B51" w:rsidRDefault="00420B51" w:rsidP="005B0C17">
      <w:pPr>
        <w:pStyle w:val="BodyTextFirstIndent"/>
        <w:rPr>
          <w:lang w:eastAsia="ja-JP"/>
        </w:rPr>
      </w:pPr>
      <w:r>
        <w:rPr>
          <w:lang w:eastAsia="ja-JP"/>
        </w:rPr>
        <w:t>What are some possible implications of this approach?</w:t>
      </w:r>
    </w:p>
    <w:p w14:paraId="17B865E0" w14:textId="2F5A0BF5" w:rsidR="00420B51" w:rsidRDefault="00420B51" w:rsidP="00420B51">
      <w:pPr>
        <w:pStyle w:val="BodyTextFirstIndent"/>
        <w:numPr>
          <w:ilvl w:val="0"/>
          <w:numId w:val="18"/>
        </w:numPr>
        <w:rPr>
          <w:lang w:eastAsia="ja-JP"/>
        </w:rPr>
      </w:pPr>
      <w:r>
        <w:rPr>
          <w:lang w:eastAsia="ja-JP"/>
        </w:rPr>
        <w:t>There will be multiple LI releases open at any point in time (so for example when R14 stage 1 closes, R14 stage 2 &amp; 3 work would continue, and R15 stage 1 work would begin).</w:t>
      </w:r>
      <w:r w:rsidR="00291983">
        <w:rPr>
          <w:lang w:eastAsia="ja-JP"/>
        </w:rPr>
        <w:t xml:space="preserve">  Depending on the 3GPP schedule, it may be possible to work on 3 releases simultaneously – a separate one for each stage.</w:t>
      </w:r>
    </w:p>
    <w:p w14:paraId="33381076" w14:textId="59A6E9BF" w:rsidR="00291983" w:rsidRDefault="00420B51" w:rsidP="00291983">
      <w:pPr>
        <w:pStyle w:val="BodyTextFirstIndent"/>
        <w:numPr>
          <w:ilvl w:val="0"/>
          <w:numId w:val="18"/>
        </w:numPr>
        <w:rPr>
          <w:lang w:eastAsia="ja-JP"/>
        </w:rPr>
      </w:pPr>
      <w:r>
        <w:rPr>
          <w:lang w:eastAsia="ja-JP"/>
        </w:rPr>
        <w:t>This will require some additional discipline for release content planning, but will be no different from what is faced in all the other 3GPP groups.</w:t>
      </w:r>
    </w:p>
    <w:p w14:paraId="736235E6" w14:textId="0998CC6A" w:rsidR="00291983" w:rsidRPr="00515951" w:rsidRDefault="00291983" w:rsidP="00291983">
      <w:pPr>
        <w:pStyle w:val="BodyTextFirstIndent"/>
        <w:numPr>
          <w:ilvl w:val="0"/>
          <w:numId w:val="18"/>
        </w:numPr>
        <w:rPr>
          <w:lang w:eastAsia="ja-JP"/>
        </w:rPr>
      </w:pPr>
      <w:r>
        <w:rPr>
          <w:lang w:eastAsia="ja-JP"/>
        </w:rPr>
        <w:t>Any schedule extensions approved within another 3GPP group which has impact on the related LI release work should also imply a corresponding extension to the LI schedule, but just for that particular capability or function, not a wholesale schedule extension.</w:t>
      </w:r>
    </w:p>
    <w:sectPr w:rsidR="00291983" w:rsidRPr="0051595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C93221" w14:textId="77777777" w:rsidR="001E55F8" w:rsidRDefault="001E55F8">
      <w:r>
        <w:separator/>
      </w:r>
    </w:p>
  </w:endnote>
  <w:endnote w:type="continuationSeparator" w:id="0">
    <w:p w14:paraId="24C481E8" w14:textId="77777777" w:rsidR="001E55F8" w:rsidRDefault="001E5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D505DD" w14:textId="77777777" w:rsidR="001E55F8" w:rsidRDefault="001E55F8">
      <w:r>
        <w:separator/>
      </w:r>
    </w:p>
  </w:footnote>
  <w:footnote w:type="continuationSeparator" w:id="0">
    <w:p w14:paraId="0E2206D4" w14:textId="77777777" w:rsidR="001E55F8" w:rsidRDefault="001E55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C0ABD4"/>
    <w:lvl w:ilvl="0">
      <w:start w:val="1"/>
      <w:numFmt w:val="decimal"/>
      <w:lvlText w:val="%1."/>
      <w:lvlJc w:val="left"/>
      <w:pPr>
        <w:tabs>
          <w:tab w:val="num" w:pos="2061"/>
        </w:tabs>
        <w:ind w:left="2061" w:hanging="360"/>
      </w:pPr>
    </w:lvl>
  </w:abstractNum>
  <w:abstractNum w:abstractNumId="2" w15:restartNumberingAfterBreak="0">
    <w:nsid w:val="FFFFFF7D"/>
    <w:multiLevelType w:val="singleLevel"/>
    <w:tmpl w:val="C05887AE"/>
    <w:lvl w:ilvl="0">
      <w:start w:val="1"/>
      <w:numFmt w:val="decimal"/>
      <w:lvlText w:val="%1."/>
      <w:lvlJc w:val="left"/>
      <w:pPr>
        <w:tabs>
          <w:tab w:val="num" w:pos="1636"/>
        </w:tabs>
        <w:ind w:left="1636" w:hanging="360"/>
      </w:pPr>
    </w:lvl>
  </w:abstractNum>
  <w:abstractNum w:abstractNumId="3" w15:restartNumberingAfterBreak="0">
    <w:nsid w:val="FFFFFF7E"/>
    <w:multiLevelType w:val="singleLevel"/>
    <w:tmpl w:val="D1B6AB3A"/>
    <w:lvl w:ilvl="0">
      <w:start w:val="1"/>
      <w:numFmt w:val="decimal"/>
      <w:lvlText w:val="%1."/>
      <w:lvlJc w:val="left"/>
      <w:pPr>
        <w:tabs>
          <w:tab w:val="num" w:pos="1211"/>
        </w:tabs>
        <w:ind w:left="1211"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92551A"/>
    <w:multiLevelType w:val="hybridMultilevel"/>
    <w:tmpl w:val="72689924"/>
    <w:lvl w:ilvl="0" w:tplc="74F420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07DD6860"/>
    <w:multiLevelType w:val="hybridMultilevel"/>
    <w:tmpl w:val="FA147E82"/>
    <w:lvl w:ilvl="0" w:tplc="1A3024C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9" w15:restartNumberingAfterBreak="0">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4ED17F4"/>
    <w:multiLevelType w:val="hybridMultilevel"/>
    <w:tmpl w:val="3634F770"/>
    <w:lvl w:ilvl="0" w:tplc="D69A68C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75837331"/>
    <w:multiLevelType w:val="hybridMultilevel"/>
    <w:tmpl w:val="4BB6D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EF0DB3"/>
    <w:multiLevelType w:val="hybridMultilevel"/>
    <w:tmpl w:val="01986662"/>
    <w:lvl w:ilvl="0" w:tplc="22D6D4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0"/>
  </w:num>
  <w:num w:numId="5">
    <w:abstractNumId w:val="18"/>
  </w:num>
  <w:num w:numId="6">
    <w:abstractNumId w:val="9"/>
  </w:num>
  <w:num w:numId="7">
    <w:abstractNumId w:val="8"/>
  </w:num>
  <w:num w:numId="8">
    <w:abstractNumId w:val="12"/>
  </w:num>
  <w:num w:numId="9">
    <w:abstractNumId w:val="13"/>
  </w:num>
  <w:num w:numId="10">
    <w:abstractNumId w:val="0"/>
  </w:num>
  <w:num w:numId="11">
    <w:abstractNumId w:val="3"/>
  </w:num>
  <w:num w:numId="12">
    <w:abstractNumId w:val="2"/>
  </w:num>
  <w:num w:numId="13">
    <w:abstractNumId w:val="1"/>
  </w:num>
  <w:num w:numId="14">
    <w:abstractNumId w:val="7"/>
  </w:num>
  <w:num w:numId="15">
    <w:abstractNumId w:val="17"/>
  </w:num>
  <w:num w:numId="16">
    <w:abstractNumId w:val="11"/>
  </w:num>
  <w:num w:numId="17">
    <w:abstractNumId w:val="5"/>
  </w:num>
  <w:num w:numId="18">
    <w:abstractNumId w:val="6"/>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21"/>
    <w:rsid w:val="00003B9A"/>
    <w:rsid w:val="00006EF7"/>
    <w:rsid w:val="000205C5"/>
    <w:rsid w:val="000237BA"/>
    <w:rsid w:val="00037C06"/>
    <w:rsid w:val="0004537C"/>
    <w:rsid w:val="00052BF8"/>
    <w:rsid w:val="00053D4C"/>
    <w:rsid w:val="00057114"/>
    <w:rsid w:val="00057116"/>
    <w:rsid w:val="00066815"/>
    <w:rsid w:val="000706AC"/>
    <w:rsid w:val="000723A6"/>
    <w:rsid w:val="000812BA"/>
    <w:rsid w:val="00083A50"/>
    <w:rsid w:val="000913BE"/>
    <w:rsid w:val="000913ED"/>
    <w:rsid w:val="000977F6"/>
    <w:rsid w:val="00097EAA"/>
    <w:rsid w:val="000A101A"/>
    <w:rsid w:val="000B0519"/>
    <w:rsid w:val="000B24BC"/>
    <w:rsid w:val="000B31B7"/>
    <w:rsid w:val="000B61FD"/>
    <w:rsid w:val="000C1792"/>
    <w:rsid w:val="000C5E26"/>
    <w:rsid w:val="000D77F2"/>
    <w:rsid w:val="000E2E3B"/>
    <w:rsid w:val="000E55AD"/>
    <w:rsid w:val="000E6E54"/>
    <w:rsid w:val="000F3AB6"/>
    <w:rsid w:val="000F537E"/>
    <w:rsid w:val="0012071E"/>
    <w:rsid w:val="00120EB4"/>
    <w:rsid w:val="00124CCC"/>
    <w:rsid w:val="0014228B"/>
    <w:rsid w:val="00145FAC"/>
    <w:rsid w:val="00154C8D"/>
    <w:rsid w:val="00157AA9"/>
    <w:rsid w:val="001774D6"/>
    <w:rsid w:val="001A1064"/>
    <w:rsid w:val="001A2048"/>
    <w:rsid w:val="001A4F2A"/>
    <w:rsid w:val="001B1A7D"/>
    <w:rsid w:val="001B5343"/>
    <w:rsid w:val="001B631A"/>
    <w:rsid w:val="001B6A47"/>
    <w:rsid w:val="001C5C86"/>
    <w:rsid w:val="001D0AA1"/>
    <w:rsid w:val="001E55F8"/>
    <w:rsid w:val="001F4191"/>
    <w:rsid w:val="001F505E"/>
    <w:rsid w:val="001F572D"/>
    <w:rsid w:val="002000C2"/>
    <w:rsid w:val="0020323A"/>
    <w:rsid w:val="0020685D"/>
    <w:rsid w:val="00215A59"/>
    <w:rsid w:val="002163A7"/>
    <w:rsid w:val="00233B38"/>
    <w:rsid w:val="0024786B"/>
    <w:rsid w:val="0025102A"/>
    <w:rsid w:val="00272034"/>
    <w:rsid w:val="0027391F"/>
    <w:rsid w:val="00273A5D"/>
    <w:rsid w:val="00284660"/>
    <w:rsid w:val="00291983"/>
    <w:rsid w:val="0029720E"/>
    <w:rsid w:val="002A03C0"/>
    <w:rsid w:val="002A1DAE"/>
    <w:rsid w:val="002C0787"/>
    <w:rsid w:val="002C5310"/>
    <w:rsid w:val="002E7A9E"/>
    <w:rsid w:val="00300D91"/>
    <w:rsid w:val="0030349B"/>
    <w:rsid w:val="003205AD"/>
    <w:rsid w:val="00321616"/>
    <w:rsid w:val="0033165E"/>
    <w:rsid w:val="00335FB2"/>
    <w:rsid w:val="00344158"/>
    <w:rsid w:val="00351273"/>
    <w:rsid w:val="003670EF"/>
    <w:rsid w:val="00370CA7"/>
    <w:rsid w:val="00371AFA"/>
    <w:rsid w:val="003A1102"/>
    <w:rsid w:val="003A1EB0"/>
    <w:rsid w:val="003C6DA6"/>
    <w:rsid w:val="003E5957"/>
    <w:rsid w:val="003F268E"/>
    <w:rsid w:val="003F2C3B"/>
    <w:rsid w:val="003F74A2"/>
    <w:rsid w:val="003F7B3D"/>
    <w:rsid w:val="00412334"/>
    <w:rsid w:val="00414A2F"/>
    <w:rsid w:val="0041702A"/>
    <w:rsid w:val="00417228"/>
    <w:rsid w:val="00420B51"/>
    <w:rsid w:val="004361BE"/>
    <w:rsid w:val="0043745F"/>
    <w:rsid w:val="0044029F"/>
    <w:rsid w:val="0045522F"/>
    <w:rsid w:val="00461E6F"/>
    <w:rsid w:val="00475CFB"/>
    <w:rsid w:val="0048267C"/>
    <w:rsid w:val="00486ADE"/>
    <w:rsid w:val="004876B9"/>
    <w:rsid w:val="00493A79"/>
    <w:rsid w:val="004A0050"/>
    <w:rsid w:val="004A6A60"/>
    <w:rsid w:val="004A7974"/>
    <w:rsid w:val="004E38CC"/>
    <w:rsid w:val="004E6F8A"/>
    <w:rsid w:val="004F370B"/>
    <w:rsid w:val="004F56C7"/>
    <w:rsid w:val="00507E51"/>
    <w:rsid w:val="00514D7D"/>
    <w:rsid w:val="00515951"/>
    <w:rsid w:val="00522740"/>
    <w:rsid w:val="00531852"/>
    <w:rsid w:val="00540E05"/>
    <w:rsid w:val="0054222F"/>
    <w:rsid w:val="005573BB"/>
    <w:rsid w:val="00557B2E"/>
    <w:rsid w:val="00561267"/>
    <w:rsid w:val="00567E43"/>
    <w:rsid w:val="0057750E"/>
    <w:rsid w:val="00583514"/>
    <w:rsid w:val="00590087"/>
    <w:rsid w:val="005B0C17"/>
    <w:rsid w:val="005C3D62"/>
    <w:rsid w:val="005C4F58"/>
    <w:rsid w:val="005D3FEC"/>
    <w:rsid w:val="005D44BE"/>
    <w:rsid w:val="005D7060"/>
    <w:rsid w:val="005E28D3"/>
    <w:rsid w:val="005E4310"/>
    <w:rsid w:val="005F2DD3"/>
    <w:rsid w:val="005F5F40"/>
    <w:rsid w:val="00611EC4"/>
    <w:rsid w:val="00620B3F"/>
    <w:rsid w:val="006238A9"/>
    <w:rsid w:val="00623AAD"/>
    <w:rsid w:val="006418C6"/>
    <w:rsid w:val="006452F5"/>
    <w:rsid w:val="00654893"/>
    <w:rsid w:val="00654D56"/>
    <w:rsid w:val="00655450"/>
    <w:rsid w:val="00671BBB"/>
    <w:rsid w:val="00675359"/>
    <w:rsid w:val="00682229"/>
    <w:rsid w:val="00682237"/>
    <w:rsid w:val="006A37BF"/>
    <w:rsid w:val="006A5134"/>
    <w:rsid w:val="006B4280"/>
    <w:rsid w:val="006C0574"/>
    <w:rsid w:val="006C40E7"/>
    <w:rsid w:val="006D3AFD"/>
    <w:rsid w:val="006D61E7"/>
    <w:rsid w:val="006E1877"/>
    <w:rsid w:val="00711BF8"/>
    <w:rsid w:val="00735731"/>
    <w:rsid w:val="00736DA1"/>
    <w:rsid w:val="00745E1F"/>
    <w:rsid w:val="0075252A"/>
    <w:rsid w:val="00764B84"/>
    <w:rsid w:val="007672A7"/>
    <w:rsid w:val="0078034D"/>
    <w:rsid w:val="00787DEF"/>
    <w:rsid w:val="00790BCC"/>
    <w:rsid w:val="007974F5"/>
    <w:rsid w:val="007B0F49"/>
    <w:rsid w:val="007C03DC"/>
    <w:rsid w:val="007C7E14"/>
    <w:rsid w:val="007D5460"/>
    <w:rsid w:val="007F7421"/>
    <w:rsid w:val="00812528"/>
    <w:rsid w:val="00814F58"/>
    <w:rsid w:val="00815F61"/>
    <w:rsid w:val="00822CCE"/>
    <w:rsid w:val="008250F0"/>
    <w:rsid w:val="0082670A"/>
    <w:rsid w:val="00841CA1"/>
    <w:rsid w:val="008535CF"/>
    <w:rsid w:val="0087024A"/>
    <w:rsid w:val="0087080F"/>
    <w:rsid w:val="0088222A"/>
    <w:rsid w:val="00892DAD"/>
    <w:rsid w:val="008A52DE"/>
    <w:rsid w:val="008A76FD"/>
    <w:rsid w:val="008B2D09"/>
    <w:rsid w:val="008B4D84"/>
    <w:rsid w:val="008C25FE"/>
    <w:rsid w:val="008C537F"/>
    <w:rsid w:val="008D2840"/>
    <w:rsid w:val="008D658B"/>
    <w:rsid w:val="008E533F"/>
    <w:rsid w:val="00921241"/>
    <w:rsid w:val="00922E01"/>
    <w:rsid w:val="00943551"/>
    <w:rsid w:val="009437A2"/>
    <w:rsid w:val="00944B28"/>
    <w:rsid w:val="00985B73"/>
    <w:rsid w:val="009870A7"/>
    <w:rsid w:val="009940FE"/>
    <w:rsid w:val="009A3BC4"/>
    <w:rsid w:val="009B1936"/>
    <w:rsid w:val="009B69A8"/>
    <w:rsid w:val="009D0657"/>
    <w:rsid w:val="009D292B"/>
    <w:rsid w:val="009D3E3B"/>
    <w:rsid w:val="009D5F45"/>
    <w:rsid w:val="009E2423"/>
    <w:rsid w:val="009E618B"/>
    <w:rsid w:val="009F1BE2"/>
    <w:rsid w:val="00A10539"/>
    <w:rsid w:val="00A16A70"/>
    <w:rsid w:val="00A338A3"/>
    <w:rsid w:val="00A36378"/>
    <w:rsid w:val="00A652B3"/>
    <w:rsid w:val="00A679C1"/>
    <w:rsid w:val="00A70E1E"/>
    <w:rsid w:val="00A7519D"/>
    <w:rsid w:val="00AC7C60"/>
    <w:rsid w:val="00AD76C3"/>
    <w:rsid w:val="00AD7939"/>
    <w:rsid w:val="00AE25BF"/>
    <w:rsid w:val="00AE2E37"/>
    <w:rsid w:val="00AF06F6"/>
    <w:rsid w:val="00AF23D3"/>
    <w:rsid w:val="00B01538"/>
    <w:rsid w:val="00B03C01"/>
    <w:rsid w:val="00B05E0C"/>
    <w:rsid w:val="00B078D6"/>
    <w:rsid w:val="00B3015C"/>
    <w:rsid w:val="00B91BBE"/>
    <w:rsid w:val="00BA3A53"/>
    <w:rsid w:val="00BA4095"/>
    <w:rsid w:val="00BA5B43"/>
    <w:rsid w:val="00BA793F"/>
    <w:rsid w:val="00BB0417"/>
    <w:rsid w:val="00BB0AEE"/>
    <w:rsid w:val="00BB49C1"/>
    <w:rsid w:val="00BC2B26"/>
    <w:rsid w:val="00BC4AAC"/>
    <w:rsid w:val="00BC642A"/>
    <w:rsid w:val="00BD06AF"/>
    <w:rsid w:val="00BD41F9"/>
    <w:rsid w:val="00BD6314"/>
    <w:rsid w:val="00BE2316"/>
    <w:rsid w:val="00C00AC8"/>
    <w:rsid w:val="00C07E6A"/>
    <w:rsid w:val="00C146B7"/>
    <w:rsid w:val="00C31A30"/>
    <w:rsid w:val="00C31E28"/>
    <w:rsid w:val="00C35244"/>
    <w:rsid w:val="00C36D89"/>
    <w:rsid w:val="00C43D1E"/>
    <w:rsid w:val="00C50F7C"/>
    <w:rsid w:val="00C57C50"/>
    <w:rsid w:val="00C715CA"/>
    <w:rsid w:val="00C725C1"/>
    <w:rsid w:val="00C875E5"/>
    <w:rsid w:val="00C87AA8"/>
    <w:rsid w:val="00C96849"/>
    <w:rsid w:val="00CC1281"/>
    <w:rsid w:val="00CE4FF2"/>
    <w:rsid w:val="00CE54FF"/>
    <w:rsid w:val="00D30F81"/>
    <w:rsid w:val="00D35748"/>
    <w:rsid w:val="00D36B26"/>
    <w:rsid w:val="00D43CB9"/>
    <w:rsid w:val="00D565FF"/>
    <w:rsid w:val="00D66E1A"/>
    <w:rsid w:val="00D709AE"/>
    <w:rsid w:val="00D71F40"/>
    <w:rsid w:val="00D74BEC"/>
    <w:rsid w:val="00D77416"/>
    <w:rsid w:val="00D81BF4"/>
    <w:rsid w:val="00D84E11"/>
    <w:rsid w:val="00D866A3"/>
    <w:rsid w:val="00D90ACC"/>
    <w:rsid w:val="00D9292A"/>
    <w:rsid w:val="00D94AE6"/>
    <w:rsid w:val="00DA5641"/>
    <w:rsid w:val="00DA74F3"/>
    <w:rsid w:val="00DC076D"/>
    <w:rsid w:val="00DD58B7"/>
    <w:rsid w:val="00DF1E36"/>
    <w:rsid w:val="00E033E0"/>
    <w:rsid w:val="00E1223A"/>
    <w:rsid w:val="00E13CB2"/>
    <w:rsid w:val="00E14D19"/>
    <w:rsid w:val="00E319E7"/>
    <w:rsid w:val="00E378DB"/>
    <w:rsid w:val="00E6760E"/>
    <w:rsid w:val="00E80C9C"/>
    <w:rsid w:val="00E83156"/>
    <w:rsid w:val="00E8643C"/>
    <w:rsid w:val="00E90B85"/>
    <w:rsid w:val="00EA61C5"/>
    <w:rsid w:val="00EC0CF1"/>
    <w:rsid w:val="00ED6A9C"/>
    <w:rsid w:val="00ED7A5B"/>
    <w:rsid w:val="00EE0094"/>
    <w:rsid w:val="00EE0984"/>
    <w:rsid w:val="00EE49DF"/>
    <w:rsid w:val="00EF4401"/>
    <w:rsid w:val="00F13255"/>
    <w:rsid w:val="00F14F98"/>
    <w:rsid w:val="00F203DA"/>
    <w:rsid w:val="00F21E0A"/>
    <w:rsid w:val="00F232D1"/>
    <w:rsid w:val="00F41A27"/>
    <w:rsid w:val="00F4338D"/>
    <w:rsid w:val="00F440D3"/>
    <w:rsid w:val="00F44478"/>
    <w:rsid w:val="00F45715"/>
    <w:rsid w:val="00F73365"/>
    <w:rsid w:val="00F83848"/>
    <w:rsid w:val="00F90DA0"/>
    <w:rsid w:val="00F921F1"/>
    <w:rsid w:val="00FA6BEF"/>
    <w:rsid w:val="00FC0804"/>
    <w:rsid w:val="00FC08C8"/>
    <w:rsid w:val="00FC3B6D"/>
    <w:rsid w:val="00FD3A4E"/>
    <w:rsid w:val="00FE2EE4"/>
    <w:rsid w:val="00FF04BE"/>
    <w:rsid w:val="00FF0D4C"/>
    <w:rsid w:val="00FF41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15:docId w15:val="{0B8A3F4A-8900-4A81-8F59-7E278F00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sz w:val="22"/>
    </w:rPr>
  </w:style>
  <w:style w:type="paragraph" w:styleId="BodyTextIndent2">
    <w:name w:val="Body Text Indent 2"/>
    <w:basedOn w:val="Normal"/>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paragraph" w:styleId="BodyTextFirstIndent">
    <w:name w:val="Body Text First Indent"/>
    <w:basedOn w:val="BodyText"/>
    <w:link w:val="BodyTextFirstIndentChar"/>
    <w:rsid w:val="005B0C17"/>
    <w:pPr>
      <w:widowControl/>
      <w:ind w:firstLine="360"/>
    </w:pPr>
    <w:rPr>
      <w:i w:val="0"/>
      <w:lang w:val="en-GB"/>
    </w:rPr>
  </w:style>
  <w:style w:type="character" w:customStyle="1" w:styleId="BodyTextFirstIndentChar">
    <w:name w:val="Body Text First Indent Char"/>
    <w:basedOn w:val="BodyTextChar"/>
    <w:link w:val="BodyTextFirstIndent"/>
    <w:rsid w:val="005B0C17"/>
    <w:rPr>
      <w:i w:val="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118AD-0426-4624-B372-E5F131214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2</Pages>
  <Words>372</Words>
  <Characters>2126</Characters>
  <Application>Microsoft Office Word</Application>
  <DocSecurity>0</DocSecurity>
  <Lines>17</Lines>
  <Paragraphs>4</Paragraphs>
  <ScaleCrop>false</ScaleCrop>
  <HeadingPairs>
    <vt:vector size="12" baseType="variant">
      <vt:variant>
        <vt:lpstr>Title</vt:lpstr>
      </vt:variant>
      <vt:variant>
        <vt:i4>1</vt:i4>
      </vt:variant>
      <vt:variant>
        <vt:lpstr>Titel</vt:lpstr>
      </vt:variant>
      <vt:variant>
        <vt:i4>1</vt:i4>
      </vt:variant>
      <vt:variant>
        <vt:lpstr>タイトル</vt:lpstr>
      </vt:variant>
      <vt:variant>
        <vt:i4>1</vt:i4>
      </vt:variant>
      <vt:variant>
        <vt:lpstr>Titolo</vt:lpstr>
      </vt:variant>
      <vt:variant>
        <vt:i4>1</vt:i4>
      </vt:variant>
      <vt:variant>
        <vt:lpstr>Titre</vt:lpstr>
      </vt:variant>
      <vt:variant>
        <vt:i4>1</vt:i4>
      </vt:variant>
      <vt:variant>
        <vt:lpstr>Titres</vt:lpstr>
      </vt:variant>
      <vt:variant>
        <vt:i4>23</vt:i4>
      </vt:variant>
    </vt:vector>
  </HeadingPairs>
  <TitlesOfParts>
    <vt:vector size="28" baseType="lpstr">
      <vt:lpstr>Title</vt:lpstr>
      <vt:lpstr>Title</vt:lpstr>
      <vt:lpstr>Title</vt:lpstr>
      <vt:lpstr>Title</vt:lpstr>
      <vt:lpstr>Title</vt:lpstr>
      <vt:lpstr>Title: 	Feasibility study on the Support of Emergency services over WLAN</vt:lpstr>
      <vt:lpstr>    Acronym: FS_SEW	</vt:lpstr>
      <vt:lpstr>    Unique identifier: 	</vt:lpstr>
      <vt:lpstr>    1	3GPP Work Area</vt:lpstr>
      <vt:lpstr>    2	Classification of WI and linked work items</vt:lpstr>
      <vt:lpstr>        2.0	Primary classification</vt:lpstr>
      <vt:lpstr>        2.1	Study Item</vt:lpstr>
      <vt:lpstr>        2.2	Feature</vt:lpstr>
      <vt:lpstr>        2.3	Building Block</vt:lpstr>
      <vt:lpstr>        2.4	Work task</vt:lpstr>
      <vt:lpstr>    3	Justification</vt:lpstr>
      <vt:lpstr>    4	Objective</vt:lpstr>
      <vt:lpstr>    5	Service Aspects</vt:lpstr>
      <vt:lpstr>    6	MMI-Aspects</vt:lpstr>
      <vt:lpstr>    7	Charging Aspects</vt:lpstr>
      <vt:lpstr>    8	Security Aspects</vt:lpstr>
      <vt:lpstr>    9	Impacts</vt:lpstr>
      <vt:lpstr>    10	Expected Output and Time scale</vt:lpstr>
      <vt:lpstr>    11	Work item rapporteur(s)</vt:lpstr>
      <vt:lpstr>    12	Work item leadership</vt:lpstr>
      <vt:lpstr>    13	Supporting Individual Members</vt:lpstr>
      <vt:lpstr/>
      <vt:lpstr/>
    </vt:vector>
  </TitlesOfParts>
  <Company>BT</Company>
  <LinksUpToDate>false</LinksUpToDate>
  <CharactersWithSpaces>2494</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greg schumacher</cp:lastModifiedBy>
  <cp:revision>8</cp:revision>
  <cp:lastPrinted>2000-02-29T11:31:00Z</cp:lastPrinted>
  <dcterms:created xsi:type="dcterms:W3CDTF">2016-04-26T13:47:00Z</dcterms:created>
  <dcterms:modified xsi:type="dcterms:W3CDTF">2016-04-29T14:44:00Z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